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E5578B">
      <w:pPr>
        <w:tabs>
          <w:tab w:val="center" w:pos="4153"/>
        </w:tabs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1、浙江大学医学院附属第二医院安徽医院（肿瘤）项目吊塔/吊桥招标技术参数(数量：74套；总预算：592万）</w:t>
      </w:r>
      <w:r>
        <w:rPr>
          <w:rFonts w:hint="eastAsia"/>
          <w:b/>
          <w:bCs/>
          <w:sz w:val="32"/>
          <w:szCs w:val="32"/>
          <w:lang w:val="en-US" w:eastAsia="zh-CN"/>
        </w:rPr>
        <w:tab/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7481"/>
      </w:tblGrid>
      <w:tr w14:paraId="4D741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39" w:type="dxa"/>
            <w:noWrap w:val="0"/>
            <w:vAlign w:val="center"/>
          </w:tcPr>
          <w:p w14:paraId="4546FEED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7481" w:type="dxa"/>
            <w:noWrap w:val="0"/>
            <w:vAlign w:val="center"/>
          </w:tcPr>
          <w:p w14:paraId="6BA0CC8C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/>
                <w:b/>
                <w:bCs/>
                <w:color w:val="000000"/>
                <w:sz w:val="24"/>
              </w:rPr>
              <w:t>技术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规格及要求</w:t>
            </w:r>
          </w:p>
        </w:tc>
      </w:tr>
      <w:tr w14:paraId="6F1DB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18E04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bCs w:val="0"/>
                <w:sz w:val="24"/>
                <w:lang w:val="en-US" w:eastAsia="zh-CN"/>
              </w:rPr>
              <w:t>（一）</w:t>
            </w:r>
          </w:p>
        </w:tc>
        <w:tc>
          <w:tcPr>
            <w:tcW w:w="7481" w:type="dxa"/>
            <w:noWrap w:val="0"/>
            <w:vAlign w:val="center"/>
          </w:tcPr>
          <w:p w14:paraId="49E778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b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总体要求：</w:t>
            </w:r>
          </w:p>
        </w:tc>
      </w:tr>
      <w:tr w14:paraId="66C8D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3D198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*1</w:t>
            </w:r>
          </w:p>
        </w:tc>
        <w:tc>
          <w:tcPr>
            <w:tcW w:w="7481" w:type="dxa"/>
            <w:noWrap w:val="0"/>
            <w:vAlign w:val="center"/>
          </w:tcPr>
          <w:p w14:paraId="1E5D6C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eastAsia="宋体"/>
                <w:b w:val="0"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与无影灯同一品牌。</w:t>
            </w:r>
          </w:p>
        </w:tc>
      </w:tr>
      <w:tr w14:paraId="23AB1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18C4E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宋体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★2</w:t>
            </w:r>
          </w:p>
        </w:tc>
        <w:tc>
          <w:tcPr>
            <w:tcW w:w="7481" w:type="dxa"/>
            <w:noWrap w:val="0"/>
            <w:vAlign w:val="center"/>
          </w:tcPr>
          <w:p w14:paraId="67BD2E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吊塔/吊桥主体材料要求为</w:t>
            </w:r>
            <w:r>
              <w:rPr>
                <w:rStyle w:val="13"/>
                <w:rFonts w:eastAsia="宋体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系高强度铝合金,（含吊塔主体、托盘、抽屉等，其余非铝合金材质的部件须罗列出来）。提供铝合金型材检测合格报告或质量证明书。</w:t>
            </w:r>
          </w:p>
        </w:tc>
      </w:tr>
      <w:tr w14:paraId="580F2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3CA29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*3</w:t>
            </w:r>
          </w:p>
        </w:tc>
        <w:tc>
          <w:tcPr>
            <w:tcW w:w="7481" w:type="dxa"/>
            <w:noWrap w:val="0"/>
            <w:vAlign w:val="center"/>
          </w:tcPr>
          <w:p w14:paraId="43F87C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具备同品牌LED检查灯，可吊顶或挂墙安装，≥5关节，角度、高度可调节，配置可拆卸手柄，亮度≥70000lux，LED灯泡寿命≥50000小时，每个灯泡可单独更换。</w:t>
            </w:r>
          </w:p>
        </w:tc>
      </w:tr>
      <w:tr w14:paraId="016C1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3CFE2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481" w:type="dxa"/>
            <w:noWrap w:val="0"/>
            <w:vAlign w:val="center"/>
          </w:tcPr>
          <w:p w14:paraId="2B3156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监护仪支架：提供吊塔吊塔/吊桥转接装置，≥2关节设计，角度可调节，可搭载各类监护仪。承重≥15kg。</w:t>
            </w:r>
          </w:p>
        </w:tc>
      </w:tr>
      <w:tr w14:paraId="196E5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320F3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■5</w:t>
            </w:r>
          </w:p>
        </w:tc>
        <w:tc>
          <w:tcPr>
            <w:tcW w:w="7481" w:type="dxa"/>
            <w:shd w:val="clear" w:color="auto" w:fill="auto"/>
            <w:noWrap w:val="0"/>
            <w:vAlign w:val="center"/>
          </w:tcPr>
          <w:p w14:paraId="282217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吊塔/吊桥表面采用抗菌喷粉技术，抗菌率≥99.9%，粉末涂层厚度≥70 微米（提供第三方检测报告）。</w:t>
            </w:r>
          </w:p>
        </w:tc>
      </w:tr>
      <w:tr w14:paraId="431D0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550CB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481" w:type="dxa"/>
            <w:shd w:val="clear" w:color="auto" w:fill="auto"/>
            <w:noWrap w:val="0"/>
            <w:vAlign w:val="center"/>
          </w:tcPr>
          <w:p w14:paraId="5AC328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吊塔轴承在满载工作状态下使用寿命≥10万次（提供第三方检测报告）。</w:t>
            </w:r>
          </w:p>
        </w:tc>
      </w:tr>
      <w:tr w14:paraId="6ECF8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1AAF8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481" w:type="dxa"/>
            <w:shd w:val="clear" w:color="auto" w:fill="auto"/>
            <w:noWrap w:val="0"/>
            <w:vAlign w:val="center"/>
          </w:tcPr>
          <w:p w14:paraId="6AEF40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所有吊塔/吊桥均配有操作把手。</w:t>
            </w:r>
          </w:p>
        </w:tc>
      </w:tr>
      <w:tr w14:paraId="36691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72D05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481" w:type="dxa"/>
            <w:shd w:val="clear" w:color="auto" w:fill="auto"/>
            <w:noWrap w:val="0"/>
            <w:vAlign w:val="center"/>
          </w:tcPr>
          <w:p w14:paraId="084998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吊塔/吊桥防护等级≥IP20。</w:t>
            </w:r>
          </w:p>
        </w:tc>
      </w:tr>
      <w:tr w14:paraId="0C831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166C6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481" w:type="dxa"/>
            <w:noWrap w:val="0"/>
            <w:vAlign w:val="center"/>
          </w:tcPr>
          <w:p w14:paraId="22DB79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单独的吊塔/吊桥配置独立的空气开关，防止短路后影响其它吊塔。</w:t>
            </w:r>
          </w:p>
        </w:tc>
      </w:tr>
      <w:tr w14:paraId="7955C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2C72A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481" w:type="dxa"/>
            <w:noWrap w:val="0"/>
            <w:vAlign w:val="center"/>
          </w:tcPr>
          <w:p w14:paraId="5522EB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电源插座为五孔设计且通过CCC认证，符合电气安全性能和兼容性要求，电源插座旁配置外固定式理线器（参照西门子、施耐德、ABB、罗格朗或同档次其他品牌）。</w:t>
            </w:r>
          </w:p>
        </w:tc>
      </w:tr>
      <w:tr w14:paraId="0AA6B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686AF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481" w:type="dxa"/>
            <w:noWrap w:val="0"/>
            <w:vAlign w:val="center"/>
          </w:tcPr>
          <w:p w14:paraId="73E16E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吊塔/吊桥内部采用气电分离式设计，所有电源线路及气源管路必须在塔体内，不外露，内部气源管路均采用医用管路，软管通过生物相容性测试。气管固定部分为铜管焊接。</w:t>
            </w:r>
          </w:p>
        </w:tc>
      </w:tr>
      <w:tr w14:paraId="290E3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6B723B73">
            <w:pPr>
              <w:keepNext w:val="0"/>
              <w:keepLines w:val="0"/>
              <w:widowControl/>
              <w:suppressLineNumbers w:val="0"/>
              <w:ind w:firstLine="210" w:firstLineChars="1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11.1</w:t>
            </w:r>
          </w:p>
        </w:tc>
        <w:tc>
          <w:tcPr>
            <w:tcW w:w="7481" w:type="dxa"/>
            <w:noWrap w:val="0"/>
            <w:vAlign w:val="center"/>
          </w:tcPr>
          <w:p w14:paraId="48E19B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医用气体管路，符合ISO5359标准（气体管路检测：吊塔医用气管应进行耐高压测试和稳压测试，耐高压测试采用≥1MPa的压力对气管进行压力测试，稳压测试即采用正常工作压力即采用 ≥0.5MPa 的压力对气管进行压力测试,测试时间不得低于10分钟。(提供检测报告)。</w:t>
            </w:r>
          </w:p>
        </w:tc>
      </w:tr>
      <w:tr w14:paraId="26EDE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939" w:type="dxa"/>
            <w:noWrap w:val="0"/>
            <w:vAlign w:val="center"/>
          </w:tcPr>
          <w:p w14:paraId="3EF42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481" w:type="dxa"/>
            <w:noWrap w:val="0"/>
            <w:vAlign w:val="center"/>
          </w:tcPr>
          <w:p w14:paraId="4E57AC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有气体终端为德标制式，质保≥5年。(参照德尔格、格尔森、必康美德或同档次其他品牌)具备防误插功能。所有气体接口必须带三级状态（通、断、拔），插座插头保证≥5万次的插拔，可带气维修（终端品牌标识激光打印清晰可见）气体接头和气体终端为同一品牌。（提供气体终端厂家盖章承诺函）。</w:t>
            </w:r>
          </w:p>
        </w:tc>
      </w:tr>
      <w:tr w14:paraId="31FCA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6C54F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481" w:type="dxa"/>
            <w:noWrap w:val="0"/>
            <w:vAlign w:val="center"/>
          </w:tcPr>
          <w:p w14:paraId="535D65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吊塔/吊桥箱体厚度≥2mm。</w:t>
            </w:r>
          </w:p>
        </w:tc>
      </w:tr>
      <w:tr w14:paraId="06DD8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71609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7481" w:type="dxa"/>
            <w:noWrap w:val="0"/>
            <w:vAlign w:val="center"/>
          </w:tcPr>
          <w:p w14:paraId="02165026">
            <w:pPr>
              <w:pStyle w:val="2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双臂各关节须配刹车装置，手术室、麻醉科为电磁刹车；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</w:t>
            </w:r>
            <w:r>
              <w:rPr>
                <w:rFonts w:hint="eastAsia"/>
                <w:lang w:val="en-US" w:eastAsia="zh-CN"/>
              </w:rPr>
              <w:t>CU吊塔/吊桥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为气体刹车或电磁刹车。</w:t>
            </w:r>
          </w:p>
        </w:tc>
      </w:tr>
      <w:tr w14:paraId="7BAF5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12DC3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481" w:type="dxa"/>
            <w:noWrap w:val="0"/>
            <w:vAlign w:val="center"/>
          </w:tcPr>
          <w:p w14:paraId="21390C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产品必须在不浪费原有配置基础上，可根据用户要求升级（比如加装仪器平台、护栏、气体终端、电源插座等）</w:t>
            </w:r>
          </w:p>
        </w:tc>
      </w:tr>
      <w:tr w14:paraId="3C1B7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36954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481" w:type="dxa"/>
            <w:noWrap w:val="0"/>
            <w:vAlign w:val="center"/>
          </w:tcPr>
          <w:p w14:paraId="63767B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吊塔悬臂为铝合金一体挤压成型，内壁厚度≥10mm；悬臂角度限位设计，最大转动角度≥330°，并配备旋转限位装置。</w:t>
            </w:r>
          </w:p>
        </w:tc>
      </w:tr>
      <w:tr w14:paraId="5F70C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72D65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481" w:type="dxa"/>
            <w:noWrap w:val="0"/>
            <w:vAlign w:val="center"/>
          </w:tcPr>
          <w:p w14:paraId="14A76F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b w:val="0"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vertAlign w:val="baseline"/>
                <w:lang w:val="en-US" w:eastAsia="zh-CN"/>
              </w:rPr>
              <w:t>吊桥横梁一体挤压成型，主承载横梁最厚处≥5mm。</w:t>
            </w:r>
          </w:p>
        </w:tc>
      </w:tr>
      <w:tr w14:paraId="22B97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9" w:type="dxa"/>
            <w:noWrap w:val="0"/>
            <w:vAlign w:val="center"/>
          </w:tcPr>
          <w:p w14:paraId="1D976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■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481" w:type="dxa"/>
            <w:noWrap w:val="0"/>
            <w:vAlign w:val="center"/>
          </w:tcPr>
          <w:p w14:paraId="3D66C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b w:val="0"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auto"/>
                <w:vertAlign w:val="baseline"/>
                <w:lang w:val="en-US" w:eastAsia="zh-CN"/>
              </w:rPr>
              <w:t>仪器平台和边轨均为铝合金型材一体挤压成型，表面无螺钉,无拼装，无缝隙，仪器平台两侧具有圆角防撞设计；仪器平台内壁厚度≥2.0mmm，最大承重≥60Kg。</w:t>
            </w:r>
          </w:p>
        </w:tc>
      </w:tr>
      <w:tr w14:paraId="412AB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39" w:type="dxa"/>
            <w:noWrap w:val="0"/>
            <w:vAlign w:val="center"/>
          </w:tcPr>
          <w:p w14:paraId="716CB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481" w:type="dxa"/>
            <w:noWrap w:val="0"/>
            <w:vAlign w:val="center"/>
          </w:tcPr>
          <w:p w14:paraId="45F66D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吊桥总承重≥300kg，并提供具有CMA或CNAS资质的机构出具的第三方四倍承重检测报告。</w:t>
            </w:r>
          </w:p>
        </w:tc>
      </w:tr>
      <w:tr w14:paraId="5A6FA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9" w:type="dxa"/>
            <w:noWrap w:val="0"/>
            <w:vAlign w:val="center"/>
          </w:tcPr>
          <w:p w14:paraId="133C8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481" w:type="dxa"/>
            <w:noWrap w:val="0"/>
            <w:vAlign w:val="center"/>
          </w:tcPr>
          <w:p w14:paraId="0D0E55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吊塔总承重≥200kg，并提供具有CMA或CNAS资质的机构出具的第三方四倍承重检测报告。</w:t>
            </w:r>
          </w:p>
        </w:tc>
      </w:tr>
    </w:tbl>
    <w:p w14:paraId="42A2D863">
      <w:pPr>
        <w:pStyle w:val="6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（二）、配置清单（以下各项需单独报价）</w:t>
      </w:r>
      <w:r>
        <w:rPr>
          <w:rFonts w:hint="eastAsia"/>
          <w:lang w:val="en-US" w:eastAsia="zh-CN"/>
        </w:rPr>
        <w:t xml:space="preserve">  </w:t>
      </w:r>
    </w:p>
    <w:p w14:paraId="59378D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b/>
        </w:rPr>
      </w:pPr>
      <w:r>
        <w:rPr>
          <w:rFonts w:hint="eastAsia"/>
          <w:b/>
          <w:lang w:val="en-US" w:eastAsia="zh-CN"/>
        </w:rPr>
        <w:t>1、</w:t>
      </w:r>
      <w:r>
        <w:rPr>
          <w:rFonts w:hint="eastAsia"/>
          <w:b/>
          <w:lang w:eastAsia="zh-CN"/>
        </w:rPr>
        <w:t>吊塔（手术室）</w:t>
      </w:r>
      <w:r>
        <w:rPr>
          <w:rFonts w:hint="eastAsia"/>
          <w:b/>
        </w:rPr>
        <w:t>：</w:t>
      </w:r>
      <w:r>
        <w:rPr>
          <w:rFonts w:hint="eastAsia"/>
          <w:b/>
          <w:lang w:val="en-US" w:eastAsia="zh-CN"/>
        </w:rPr>
        <w:t>25</w:t>
      </w:r>
      <w:r>
        <w:rPr>
          <w:rFonts w:hint="eastAsia"/>
          <w:b/>
        </w:rPr>
        <w:t>套</w:t>
      </w:r>
    </w:p>
    <w:tbl>
      <w:tblPr>
        <w:tblStyle w:val="3"/>
        <w:tblW w:w="8384" w:type="dxa"/>
        <w:tblInd w:w="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4"/>
      </w:tblGrid>
      <w:tr w14:paraId="178AA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84" w:type="dxa"/>
            <w:noWrap w:val="0"/>
            <w:vAlign w:val="top"/>
          </w:tcPr>
          <w:p w14:paraId="0E5427D8">
            <w:pPr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吊塔（手术室）</w:t>
            </w:r>
            <w:r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  <w:lang w:val="en-US" w:eastAsia="zh-CN"/>
              </w:rPr>
              <w:t>25</w:t>
            </w:r>
            <w:r>
              <w:rPr>
                <w:rFonts w:hint="eastAsia"/>
                <w:b/>
              </w:rPr>
              <w:t>套</w:t>
            </w:r>
          </w:p>
        </w:tc>
      </w:tr>
      <w:tr w14:paraId="1A8C4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4" w:type="dxa"/>
            <w:noWrap w:val="0"/>
            <w:vAlign w:val="top"/>
          </w:tcPr>
          <w:p w14:paraId="4A98B844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1、双悬臂，悬臂旋转半径≥1400mm，最终尺寸根据医院实际场地情况确定，不得加价</w:t>
            </w:r>
          </w:p>
        </w:tc>
      </w:tr>
      <w:tr w14:paraId="2C716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8384" w:type="dxa"/>
            <w:noWrap w:val="0"/>
            <w:vAlign w:val="top"/>
          </w:tcPr>
          <w:p w14:paraId="44F2B0A3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2、带边轨仪器平台4个，平台尺寸≥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630</w:t>
            </w:r>
            <w:r>
              <w:rPr>
                <w:rFonts w:hint="eastAsia" w:ascii="宋体" w:hAnsi="宋体" w:cs="宋体"/>
                <w:szCs w:val="21"/>
              </w:rPr>
              <w:t>×480mm</w:t>
            </w:r>
          </w:p>
        </w:tc>
      </w:tr>
      <w:tr w14:paraId="53F60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8384" w:type="dxa"/>
            <w:noWrap w:val="0"/>
            <w:vAlign w:val="top"/>
          </w:tcPr>
          <w:p w14:paraId="48CF035C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3、铝合金抽屉1个，自吸式，承重≥10kg</w:t>
            </w:r>
          </w:p>
        </w:tc>
      </w:tr>
      <w:tr w14:paraId="78331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8384" w:type="dxa"/>
            <w:noWrap w:val="0"/>
            <w:vAlign w:val="top"/>
          </w:tcPr>
          <w:p w14:paraId="1C404538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4、竖式箱体结构，整体密封设计，箱体长度≥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Cs w:val="21"/>
              </w:rPr>
              <w:t>00mm</w:t>
            </w:r>
          </w:p>
        </w:tc>
      </w:tr>
      <w:tr w14:paraId="53944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8384" w:type="dxa"/>
            <w:noWrap w:val="0"/>
            <w:vAlign w:val="top"/>
          </w:tcPr>
          <w:p w14:paraId="58D20B1C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5、不锈钢篮筐1个</w:t>
            </w:r>
          </w:p>
        </w:tc>
      </w:tr>
      <w:tr w14:paraId="0F6A1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4" w:type="dxa"/>
            <w:noWrap w:val="0"/>
            <w:vAlign w:val="top"/>
          </w:tcPr>
          <w:p w14:paraId="36F032B4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6、气体终端（每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类</w:t>
            </w:r>
            <w:r>
              <w:rPr>
                <w:rFonts w:hint="eastAsia" w:ascii="宋体" w:hAnsi="宋体" w:cs="宋体"/>
                <w:szCs w:val="21"/>
              </w:rPr>
              <w:t>终端均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配备</w:t>
            </w:r>
            <w:r>
              <w:rPr>
                <w:rFonts w:hint="eastAsia" w:ascii="宋体" w:hAnsi="宋体" w:cs="宋体"/>
                <w:szCs w:val="21"/>
              </w:rPr>
              <w:t>枪头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1个</w:t>
            </w:r>
            <w:r>
              <w:rPr>
                <w:rFonts w:hint="eastAsia" w:ascii="宋体" w:hAnsi="宋体" w:cs="宋体"/>
                <w:szCs w:val="21"/>
              </w:rPr>
              <w:t>）：氧气1个，负压2个，压缩空气1个，氮气1个，二氧化碳2个</w:t>
            </w:r>
          </w:p>
        </w:tc>
      </w:tr>
      <w:tr w14:paraId="10A2A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4" w:type="dxa"/>
            <w:noWrap w:val="0"/>
            <w:vAlign w:val="top"/>
          </w:tcPr>
          <w:p w14:paraId="083A1AEA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错位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五孔</w:t>
            </w:r>
            <w:r>
              <w:rPr>
                <w:rFonts w:hint="eastAsia" w:ascii="宋体" w:hAnsi="宋体" w:cs="宋体"/>
                <w:szCs w:val="21"/>
              </w:rPr>
              <w:t>电源插座：2个容量为220V/16A，12个容量为220V/10A（带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Cs w:val="21"/>
              </w:rPr>
              <w:t>个等电位接地端子）</w:t>
            </w:r>
          </w:p>
        </w:tc>
      </w:tr>
      <w:tr w14:paraId="223A3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84" w:type="dxa"/>
            <w:noWrap w:val="0"/>
            <w:vAlign w:val="top"/>
          </w:tcPr>
          <w:p w14:paraId="5D78BBF8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8、输液架1套，含延伸臂，延伸臂长度≥260mm＋260mm</w:t>
            </w:r>
          </w:p>
        </w:tc>
      </w:tr>
      <w:tr w14:paraId="6B59F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84" w:type="dxa"/>
            <w:noWrap w:val="0"/>
            <w:vAlign w:val="top"/>
          </w:tcPr>
          <w:p w14:paraId="5B889AFC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9、输液挂钩1套</w:t>
            </w:r>
          </w:p>
        </w:tc>
      </w:tr>
      <w:tr w14:paraId="61517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8384" w:type="dxa"/>
            <w:noWrap w:val="0"/>
            <w:vAlign w:val="top"/>
          </w:tcPr>
          <w:p w14:paraId="69348C0F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六</w:t>
            </w:r>
            <w:r>
              <w:rPr>
                <w:rFonts w:hint="eastAsia" w:ascii="宋体" w:hAnsi="宋体" w:cs="宋体"/>
                <w:szCs w:val="21"/>
              </w:rPr>
              <w:t>类网络端口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Cs w:val="21"/>
              </w:rPr>
              <w:t>个，网线配备快速接口且必须预穿完毕，置于吊塔顶部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</w:rPr>
              <w:t>方便后期施工</w:t>
            </w:r>
          </w:p>
        </w:tc>
      </w:tr>
      <w:tr w14:paraId="33D26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84" w:type="dxa"/>
            <w:noWrap w:val="0"/>
            <w:vAlign w:val="top"/>
          </w:tcPr>
          <w:p w14:paraId="43783A01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SDI</w:t>
            </w:r>
            <w:r>
              <w:rPr>
                <w:rFonts w:hint="eastAsia" w:ascii="宋体" w:hAnsi="宋体" w:cs="宋体"/>
                <w:szCs w:val="21"/>
              </w:rPr>
              <w:t>接口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Cs w:val="21"/>
              </w:rPr>
              <w:t>个（含线），具体视频接口类型与医院对接后确认</w:t>
            </w:r>
          </w:p>
        </w:tc>
      </w:tr>
      <w:tr w14:paraId="6A4A6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8384" w:type="dxa"/>
            <w:noWrap w:val="0"/>
            <w:vAlign w:val="top"/>
          </w:tcPr>
          <w:p w14:paraId="3EF28620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12、预留盲板2个</w:t>
            </w:r>
          </w:p>
        </w:tc>
      </w:tr>
      <w:tr w14:paraId="55786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8384" w:type="dxa"/>
            <w:noWrap w:val="0"/>
            <w:vAlign w:val="top"/>
          </w:tcPr>
          <w:p w14:paraId="130CC9C3">
            <w:pPr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13、配备可悬挂≥21英寸</w:t>
            </w:r>
            <w:r>
              <w:rPr>
                <w:rFonts w:hint="eastAsia" w:ascii="宋体" w:hAnsi="宋体" w:cs="宋体"/>
                <w:szCs w:val="21"/>
              </w:rPr>
              <w:t>一体机电脑固定用可折叠伸缩支臂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1套</w:t>
            </w:r>
            <w:r>
              <w:rPr>
                <w:rFonts w:hint="eastAsia" w:ascii="宋体" w:hAnsi="宋体" w:cs="宋体"/>
                <w:szCs w:val="21"/>
              </w:rPr>
              <w:t>，延伸臂长度≥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300</w:t>
            </w:r>
            <w:r>
              <w:rPr>
                <w:rFonts w:hint="eastAsia" w:ascii="宋体" w:hAnsi="宋体" w:cs="宋体"/>
                <w:szCs w:val="21"/>
              </w:rPr>
              <w:t>mm＋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300</w:t>
            </w:r>
            <w:r>
              <w:rPr>
                <w:rFonts w:hint="eastAsia" w:ascii="宋体" w:hAnsi="宋体" w:cs="宋体"/>
                <w:szCs w:val="21"/>
              </w:rPr>
              <w:t>mm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</w:rPr>
              <w:t>支臂带缆线管理系统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szCs w:val="21"/>
              </w:rPr>
              <w:t>配备可隐藏收纳鼠标键盘的托盘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1套</w:t>
            </w:r>
          </w:p>
        </w:tc>
      </w:tr>
    </w:tbl>
    <w:p w14:paraId="034793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b/>
        </w:rPr>
      </w:pPr>
      <w:r>
        <w:rPr>
          <w:rFonts w:hint="eastAsia"/>
          <w:b/>
          <w:lang w:val="en-US" w:eastAsia="zh-CN"/>
        </w:rPr>
        <w:t>2、</w:t>
      </w:r>
      <w:r>
        <w:rPr>
          <w:rFonts w:hint="eastAsia"/>
          <w:b/>
          <w:lang w:eastAsia="zh-CN"/>
        </w:rPr>
        <w:t>吊塔（麻醉科）</w:t>
      </w:r>
      <w:r>
        <w:rPr>
          <w:rFonts w:hint="eastAsia"/>
          <w:b/>
        </w:rPr>
        <w:t>：</w:t>
      </w:r>
      <w:r>
        <w:rPr>
          <w:rFonts w:hint="eastAsia"/>
          <w:b/>
          <w:lang w:val="en-US" w:eastAsia="zh-CN"/>
        </w:rPr>
        <w:t>25</w:t>
      </w:r>
      <w:r>
        <w:rPr>
          <w:rFonts w:hint="eastAsia"/>
          <w:b/>
        </w:rPr>
        <w:t>套</w:t>
      </w:r>
    </w:p>
    <w:tbl>
      <w:tblPr>
        <w:tblStyle w:val="3"/>
        <w:tblW w:w="8389" w:type="dxa"/>
        <w:tblInd w:w="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9"/>
      </w:tblGrid>
      <w:tr w14:paraId="5D289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noWrap w:val="0"/>
            <w:vAlign w:val="top"/>
          </w:tcPr>
          <w:p w14:paraId="3E9B7075">
            <w:r>
              <w:rPr>
                <w:rFonts w:hint="eastAsia"/>
                <w:b/>
                <w:lang w:eastAsia="zh-CN"/>
              </w:rPr>
              <w:t>吊塔（麻醉科）</w:t>
            </w:r>
            <w:r>
              <w:rPr>
                <w:rFonts w:hint="eastAsia"/>
                <w:b/>
              </w:rPr>
              <w:t>：</w:t>
            </w:r>
            <w:r>
              <w:rPr>
                <w:rFonts w:hint="eastAsia"/>
                <w:b/>
                <w:lang w:val="en-US" w:eastAsia="zh-CN"/>
              </w:rPr>
              <w:t>25</w:t>
            </w:r>
            <w:r>
              <w:rPr>
                <w:rFonts w:hint="eastAsia"/>
                <w:b/>
              </w:rPr>
              <w:t>套</w:t>
            </w:r>
          </w:p>
        </w:tc>
      </w:tr>
      <w:tr w14:paraId="4C42B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noWrap w:val="0"/>
            <w:vAlign w:val="top"/>
          </w:tcPr>
          <w:p w14:paraId="61F69BE1">
            <w:pPr>
              <w:rPr>
                <w:rFonts w:hint="eastAsia"/>
              </w:rPr>
            </w:pPr>
            <w:r>
              <w:rPr>
                <w:rFonts w:hint="eastAsia"/>
              </w:rPr>
              <w:t>1、双悬臂，悬臂旋转半径≥1400mm，最终尺寸根据医院实际场地情况确定，不得加价</w:t>
            </w:r>
          </w:p>
        </w:tc>
      </w:tr>
      <w:tr w14:paraId="46898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389" w:type="dxa"/>
            <w:noWrap w:val="0"/>
            <w:vAlign w:val="top"/>
          </w:tcPr>
          <w:p w14:paraId="2F9B7798">
            <w:pPr>
              <w:rPr>
                <w:rFonts w:hint="eastAsia"/>
              </w:rPr>
            </w:pPr>
            <w:r>
              <w:rPr>
                <w:rFonts w:hint="eastAsia"/>
              </w:rPr>
              <w:t>2、带边轨仪器平台2个，平台尺寸≥430×480mm</w:t>
            </w:r>
          </w:p>
        </w:tc>
      </w:tr>
      <w:tr w14:paraId="68777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noWrap w:val="0"/>
            <w:vAlign w:val="top"/>
          </w:tcPr>
          <w:p w14:paraId="4BD221E0">
            <w:pPr>
              <w:rPr>
                <w:rFonts w:hint="eastAsia"/>
              </w:rPr>
            </w:pPr>
            <w:r>
              <w:rPr>
                <w:rFonts w:hint="eastAsia"/>
              </w:rPr>
              <w:t>3、竖式箱体结构，整体密封设计，箱体长度≥800mm</w:t>
            </w:r>
          </w:p>
        </w:tc>
      </w:tr>
      <w:tr w14:paraId="2CB37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noWrap w:val="0"/>
            <w:vAlign w:val="top"/>
          </w:tcPr>
          <w:p w14:paraId="09219C25">
            <w:pPr>
              <w:rPr>
                <w:rFonts w:hint="eastAsia"/>
              </w:rPr>
            </w:pPr>
            <w:r>
              <w:rPr>
                <w:rFonts w:hint="eastAsia"/>
              </w:rPr>
              <w:t>4、铝合金抽屉1个，自吸式，承重≥10kg</w:t>
            </w:r>
          </w:p>
        </w:tc>
      </w:tr>
      <w:tr w14:paraId="5A136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noWrap w:val="0"/>
            <w:vAlign w:val="top"/>
          </w:tcPr>
          <w:p w14:paraId="3DEBC33B">
            <w:pPr>
              <w:rPr>
                <w:rFonts w:hint="eastAsia"/>
              </w:rPr>
            </w:pPr>
            <w:r>
              <w:rPr>
                <w:rFonts w:hint="eastAsia"/>
              </w:rPr>
              <w:t>5、不锈钢篮筐1个</w:t>
            </w:r>
          </w:p>
        </w:tc>
      </w:tr>
      <w:tr w14:paraId="44615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noWrap w:val="0"/>
            <w:vAlign w:val="top"/>
          </w:tcPr>
          <w:p w14:paraId="6C9D9853">
            <w:pPr>
              <w:rPr>
                <w:rFonts w:hint="eastAsia"/>
              </w:rPr>
            </w:pPr>
            <w:r>
              <w:rPr>
                <w:rFonts w:hint="eastAsia"/>
              </w:rPr>
              <w:t>6、气体终端（每</w:t>
            </w:r>
            <w:r>
              <w:rPr>
                <w:rFonts w:hint="eastAsia"/>
                <w:lang w:eastAsia="zh-CN"/>
              </w:rPr>
              <w:t>类终端均配备枪头</w:t>
            </w:r>
            <w:r>
              <w:rPr>
                <w:rFonts w:hint="eastAsia"/>
                <w:lang w:val="en-US" w:eastAsia="zh-CN"/>
              </w:rPr>
              <w:t>1个</w:t>
            </w:r>
            <w:r>
              <w:rPr>
                <w:rFonts w:hint="eastAsia"/>
              </w:rPr>
              <w:t>）：氧气2个，负压2个，压缩空气2个，麻醉废气排放1个，氮气1个，二氧化碳1个</w:t>
            </w:r>
          </w:p>
        </w:tc>
      </w:tr>
      <w:tr w14:paraId="0D589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noWrap w:val="0"/>
            <w:vAlign w:val="top"/>
          </w:tcPr>
          <w:p w14:paraId="088DF489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7、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错位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五孔</w:t>
            </w:r>
            <w:r>
              <w:rPr>
                <w:rFonts w:hint="eastAsia" w:ascii="宋体" w:hAnsi="宋体" w:cs="宋体"/>
                <w:szCs w:val="21"/>
              </w:rPr>
              <w:t>电源插座</w:t>
            </w:r>
            <w:r>
              <w:rPr>
                <w:rFonts w:hint="eastAsia"/>
              </w:rPr>
              <w:t>：2个容量为220V/16A，12个容量为220V/10A（带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个等电位接地端子）</w:t>
            </w:r>
          </w:p>
        </w:tc>
      </w:tr>
      <w:tr w14:paraId="29F2F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389" w:type="dxa"/>
            <w:noWrap w:val="0"/>
            <w:vAlign w:val="top"/>
          </w:tcPr>
          <w:p w14:paraId="4C3543C3">
            <w:pPr>
              <w:rPr>
                <w:rFonts w:hint="eastAsia"/>
              </w:rPr>
            </w:pPr>
            <w:r>
              <w:rPr>
                <w:rFonts w:hint="eastAsia"/>
              </w:rPr>
              <w:t>8、输液架1套，含延伸臂，延伸臂长度≥260mm＋260mm</w:t>
            </w:r>
          </w:p>
        </w:tc>
      </w:tr>
      <w:tr w14:paraId="655D4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noWrap w:val="0"/>
            <w:vAlign w:val="top"/>
          </w:tcPr>
          <w:p w14:paraId="549C3F80">
            <w:pPr>
              <w:rPr>
                <w:rFonts w:hint="eastAsia"/>
              </w:rPr>
            </w:pPr>
            <w:r>
              <w:rPr>
                <w:rFonts w:hint="eastAsia"/>
              </w:rPr>
              <w:t>9、输液挂钩1套</w:t>
            </w:r>
          </w:p>
        </w:tc>
      </w:tr>
      <w:tr w14:paraId="09D97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FADE9C">
            <w:pPr>
              <w:rPr>
                <w:rFonts w:hint="eastAsia"/>
              </w:rPr>
            </w:pPr>
            <w:r>
              <w:rPr>
                <w:rFonts w:hint="eastAsia"/>
              </w:rPr>
              <w:t>10、六类网络端口4个，网线配备快速接口且必须预穿完毕，置于吊塔顶部方便后期施工</w:t>
            </w:r>
          </w:p>
        </w:tc>
      </w:tr>
      <w:tr w14:paraId="7894C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58378F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、预留盲板2个</w:t>
            </w:r>
          </w:p>
        </w:tc>
      </w:tr>
      <w:tr w14:paraId="2775D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0DE82D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12、监护仪支架1套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；导联线夹1套</w:t>
            </w:r>
          </w:p>
        </w:tc>
      </w:tr>
      <w:tr w14:paraId="51DC0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71EBBE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13、配备可悬挂≥21英寸</w:t>
            </w:r>
            <w:r>
              <w:rPr>
                <w:rFonts w:hint="eastAsia"/>
              </w:rPr>
              <w:t>一体机电脑固定用可折叠伸缩支臂</w:t>
            </w:r>
            <w:r>
              <w:rPr>
                <w:rFonts w:hint="eastAsia"/>
                <w:lang w:val="en-US" w:eastAsia="zh-CN"/>
              </w:rPr>
              <w:t>1套</w:t>
            </w:r>
            <w:r>
              <w:rPr>
                <w:rFonts w:hint="eastAsia"/>
              </w:rPr>
              <w:t>，延伸臂长度≥</w:t>
            </w:r>
            <w:r>
              <w:rPr>
                <w:rFonts w:hint="eastAsia"/>
                <w:lang w:val="en-US" w:eastAsia="zh-CN"/>
              </w:rPr>
              <w:t>300</w:t>
            </w:r>
            <w:r>
              <w:rPr>
                <w:rFonts w:hint="eastAsia"/>
              </w:rPr>
              <w:t>mm＋</w:t>
            </w:r>
            <w:r>
              <w:rPr>
                <w:rFonts w:hint="eastAsia"/>
                <w:lang w:val="en-US" w:eastAsia="zh-CN"/>
              </w:rPr>
              <w:t>300</w:t>
            </w:r>
            <w:r>
              <w:rPr>
                <w:rFonts w:hint="eastAsia"/>
              </w:rPr>
              <w:t>mm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支臂带缆线管理系统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eastAsia"/>
              </w:rPr>
              <w:t>配备可隐藏收纳鼠标键盘的托盘</w:t>
            </w:r>
            <w:r>
              <w:rPr>
                <w:rFonts w:hint="eastAsia"/>
                <w:lang w:val="en-US" w:eastAsia="zh-CN"/>
              </w:rPr>
              <w:t>1套</w:t>
            </w:r>
          </w:p>
        </w:tc>
      </w:tr>
    </w:tbl>
    <w:p w14:paraId="214C40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3、ICU</w:t>
      </w:r>
      <w:r>
        <w:rPr>
          <w:rFonts w:hint="eastAsia"/>
          <w:b/>
          <w:bCs/>
        </w:rPr>
        <w:t>吊塔</w:t>
      </w:r>
      <w:r>
        <w:rPr>
          <w:rFonts w:hint="eastAsia"/>
          <w:b/>
          <w:bCs/>
          <w:lang w:val="en-US" w:eastAsia="zh-CN"/>
        </w:rPr>
        <w:t>/吊桥</w:t>
      </w:r>
      <w:r>
        <w:rPr>
          <w:rFonts w:hint="eastAsia"/>
          <w:b/>
          <w:bCs/>
        </w:rPr>
        <w:t>：</w:t>
      </w:r>
      <w:r>
        <w:rPr>
          <w:rFonts w:hint="eastAsia"/>
          <w:b/>
          <w:bCs/>
          <w:lang w:val="en-US" w:eastAsia="zh-CN"/>
        </w:rPr>
        <w:t>24</w:t>
      </w:r>
      <w:r>
        <w:rPr>
          <w:rFonts w:hint="eastAsia"/>
          <w:b/>
          <w:bCs/>
        </w:rPr>
        <w:t>套</w:t>
      </w:r>
    </w:p>
    <w:tbl>
      <w:tblPr>
        <w:tblStyle w:val="3"/>
        <w:tblW w:w="8389" w:type="dxa"/>
        <w:tblInd w:w="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9"/>
      </w:tblGrid>
      <w:tr w14:paraId="42CA9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E20102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b/>
                <w:lang w:val="en-US" w:eastAsia="zh-CN"/>
              </w:rPr>
              <w:t>3.1、ICU</w:t>
            </w:r>
            <w:r>
              <w:rPr>
                <w:rFonts w:hint="eastAsia"/>
                <w:b/>
              </w:rPr>
              <w:t>干湿分离吊塔：</w:t>
            </w:r>
            <w:r>
              <w:rPr>
                <w:rFonts w:hint="eastAsia"/>
                <w:b/>
                <w:lang w:val="en-US" w:eastAsia="zh-CN"/>
              </w:rPr>
              <w:t>4</w:t>
            </w:r>
            <w:r>
              <w:rPr>
                <w:rFonts w:hint="eastAsia"/>
                <w:b/>
              </w:rPr>
              <w:t>套</w:t>
            </w:r>
          </w:p>
        </w:tc>
      </w:tr>
      <w:tr w14:paraId="1FD0E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EDCA97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干区要求</w:t>
            </w:r>
          </w:p>
        </w:tc>
      </w:tr>
      <w:tr w14:paraId="3C87C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FCEA22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1.1、单悬臂，悬臂旋转半径≥750mm，最终尺寸根据医院实际场地情况确定，不得加价</w:t>
            </w:r>
          </w:p>
        </w:tc>
      </w:tr>
      <w:tr w14:paraId="45847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DCFA14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1.2、带边轨仪器平台2个，平台尺寸≥430×480mm（可放置市场主流品牌呼吸机）</w:t>
            </w:r>
          </w:p>
        </w:tc>
      </w:tr>
      <w:tr w14:paraId="30E04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D000AB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1.3、竖式箱体结构，整体密封设计，箱体长度≥800mm</w:t>
            </w:r>
          </w:p>
        </w:tc>
      </w:tr>
      <w:tr w14:paraId="415BB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36F067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1.4、铝合金抽屉1个，自吸式，承重≥10kg</w:t>
            </w:r>
          </w:p>
        </w:tc>
      </w:tr>
      <w:tr w14:paraId="563A3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103140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1.5、不锈钢深篮筐1个、不锈钢浅篮筐1个</w:t>
            </w:r>
          </w:p>
        </w:tc>
      </w:tr>
      <w:tr w14:paraId="7124B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F36338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1.6、气体终端（每类终端均配备枪头1个）：氧气2个，负压2个，压缩空气2个</w:t>
            </w:r>
          </w:p>
        </w:tc>
      </w:tr>
      <w:tr w14:paraId="590D3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40D2EA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1.7、错位五孔电源插座：10个容量为220V/10A、1个容量为220V/16A（带2个等电位接地端子）</w:t>
            </w:r>
          </w:p>
        </w:tc>
      </w:tr>
      <w:tr w14:paraId="657A5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FC10C2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1.8、六类网络端口4个，网线配备快速接口且必须预穿完毕，置于吊塔顶部方便后期施工</w:t>
            </w:r>
          </w:p>
        </w:tc>
      </w:tr>
      <w:tr w14:paraId="29F8D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385EA9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1.9、预留盲板2个</w:t>
            </w:r>
          </w:p>
        </w:tc>
      </w:tr>
      <w:tr w14:paraId="2964C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11412F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1.10、</w:t>
            </w:r>
            <w:r>
              <w:rPr>
                <w:rFonts w:hint="eastAsia"/>
                <w:lang w:val="en-US" w:eastAsia="zh-CN"/>
              </w:rPr>
              <w:t>监护仪支架1套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；导联线夹1套</w:t>
            </w:r>
          </w:p>
        </w:tc>
      </w:tr>
      <w:tr w14:paraId="73E53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386601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 w:cs="宋体"/>
                <w:b/>
                <w:szCs w:val="21"/>
              </w:rPr>
              <w:t>湿区要求</w:t>
            </w:r>
          </w:p>
        </w:tc>
      </w:tr>
      <w:tr w14:paraId="247A1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7514D8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1、双悬臂，悬臂旋转半径≥1400mm，最终尺寸根据医院实际场地情况确定，不得加价</w:t>
            </w:r>
          </w:p>
        </w:tc>
      </w:tr>
      <w:tr w14:paraId="47F16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878B1C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2、带边轨仪器平2个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</w:rPr>
              <w:t>平台尺寸≥430×480mm</w:t>
            </w:r>
          </w:p>
        </w:tc>
      </w:tr>
      <w:tr w14:paraId="4836C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3AFE40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3、竖式箱体结构，整体密封设计，箱体长度≥800mm</w:t>
            </w:r>
          </w:p>
        </w:tc>
      </w:tr>
      <w:tr w14:paraId="6AB54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6E2F4D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、铝合金抽屉1个，自吸式，承重≥10kg</w:t>
            </w:r>
          </w:p>
        </w:tc>
      </w:tr>
      <w:tr w14:paraId="310CC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99962B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5、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不锈钢深篮筐1个、不锈钢浅篮筐1个</w:t>
            </w:r>
          </w:p>
        </w:tc>
      </w:tr>
      <w:tr w14:paraId="5440B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68EE3D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6、气体终端（每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类</w:t>
            </w:r>
            <w:r>
              <w:rPr>
                <w:rFonts w:hint="eastAsia" w:ascii="宋体" w:hAnsi="宋体" w:cs="宋体"/>
                <w:szCs w:val="21"/>
              </w:rPr>
              <w:t>终端均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配备</w:t>
            </w:r>
            <w:r>
              <w:rPr>
                <w:rFonts w:hint="eastAsia" w:ascii="宋体" w:hAnsi="宋体" w:cs="宋体"/>
                <w:szCs w:val="21"/>
              </w:rPr>
              <w:t>枪头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1个</w:t>
            </w:r>
            <w:r>
              <w:rPr>
                <w:rFonts w:hint="eastAsia" w:ascii="宋体" w:hAnsi="宋体" w:cs="宋体"/>
                <w:szCs w:val="21"/>
              </w:rPr>
              <w:t>）：氧气2个，负压2个，压缩空气1个</w:t>
            </w:r>
          </w:p>
        </w:tc>
      </w:tr>
      <w:tr w14:paraId="05A49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013C9C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7、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错位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五孔</w:t>
            </w:r>
            <w:r>
              <w:rPr>
                <w:rFonts w:hint="eastAsia" w:ascii="宋体" w:hAnsi="宋体" w:cs="宋体"/>
                <w:szCs w:val="21"/>
              </w:rPr>
              <w:t>电源插座：10个容量为220V/10A（带2个等电位接地端子）</w:t>
            </w:r>
          </w:p>
        </w:tc>
      </w:tr>
      <w:tr w14:paraId="2E70D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A28099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8、输液架1套，含延伸臂，延伸臂长度≥260mm＋260mm</w:t>
            </w:r>
          </w:p>
        </w:tc>
      </w:tr>
      <w:tr w14:paraId="74219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BA0776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9、输液挂钩：1套</w:t>
            </w:r>
          </w:p>
        </w:tc>
      </w:tr>
      <w:tr w14:paraId="79898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BCAC3F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10、六类网络端口4个，网线配备快速接口且必须预穿完毕，置于吊塔顶部方便后期施工</w:t>
            </w:r>
          </w:p>
        </w:tc>
      </w:tr>
      <w:tr w14:paraId="451F2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107CFF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szCs w:val="21"/>
              </w:rPr>
              <w:t>11、预留盲板2个</w:t>
            </w:r>
          </w:p>
        </w:tc>
      </w:tr>
      <w:tr w14:paraId="1390C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B6B8CA">
            <w:pPr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2.12、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同品牌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LED检查灯1个</w:t>
            </w:r>
          </w:p>
        </w:tc>
      </w:tr>
    </w:tbl>
    <w:p w14:paraId="0748C9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</w:p>
    <w:tbl>
      <w:tblPr>
        <w:tblStyle w:val="4"/>
        <w:tblW w:w="8415" w:type="dxa"/>
        <w:tblInd w:w="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5"/>
      </w:tblGrid>
      <w:tr w14:paraId="0ED59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115E0B40">
            <w:pPr>
              <w:rPr>
                <w:rFonts w:hint="eastAsia"/>
                <w:b/>
                <w:vertAlign w:val="baseline"/>
                <w:lang w:eastAsia="zh-CN"/>
              </w:rPr>
            </w:pPr>
            <w:r>
              <w:rPr>
                <w:rFonts w:hint="eastAsia"/>
                <w:b/>
                <w:lang w:val="en-US" w:eastAsia="zh-CN"/>
              </w:rPr>
              <w:t>3.2、ICU</w:t>
            </w:r>
            <w:r>
              <w:rPr>
                <w:rFonts w:hint="eastAsia"/>
                <w:b/>
                <w:lang w:eastAsia="zh-CN"/>
              </w:rPr>
              <w:t>干湿分离吊桥：</w:t>
            </w:r>
            <w:r>
              <w:rPr>
                <w:rFonts w:hint="eastAsia"/>
                <w:b/>
                <w:lang w:val="en-US" w:eastAsia="zh-CN"/>
              </w:rPr>
              <w:t>20</w:t>
            </w:r>
            <w:r>
              <w:rPr>
                <w:rFonts w:hint="eastAsia"/>
                <w:b/>
                <w:lang w:eastAsia="zh-CN"/>
              </w:rPr>
              <w:t>套</w:t>
            </w:r>
          </w:p>
        </w:tc>
      </w:tr>
      <w:tr w14:paraId="27189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15" w:type="dxa"/>
            <w:noWrap w:val="0"/>
            <w:vAlign w:val="top"/>
          </w:tcPr>
          <w:p w14:paraId="3DC88448">
            <w:pP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1、干区要求</w:t>
            </w:r>
          </w:p>
        </w:tc>
      </w:tr>
      <w:tr w14:paraId="6F285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7C08DB6F">
            <w:pPr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1.1、横梁长度≥2800mm，内嵌式LED照明灯，横梁最终尺寸根据医院实际场地情况确定，不得加价</w:t>
            </w:r>
          </w:p>
        </w:tc>
      </w:tr>
      <w:tr w14:paraId="347A6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5CB047A0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1.2、吊柱式设计，且吊柱可以沿横梁水平移动</w:t>
            </w:r>
          </w:p>
        </w:tc>
      </w:tr>
      <w:tr w14:paraId="23C7E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4392DA3B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1.3、仪器平台2个，尺寸≥430×480mm（可放置市场主流品牌呼吸机）</w:t>
            </w:r>
          </w:p>
        </w:tc>
      </w:tr>
      <w:tr w14:paraId="1BC55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7D81BF10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1.4、箱体长度≥800mm</w:t>
            </w:r>
          </w:p>
        </w:tc>
      </w:tr>
      <w:tr w14:paraId="7CD63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</w:trPr>
        <w:tc>
          <w:tcPr>
            <w:tcW w:w="8415" w:type="dxa"/>
            <w:noWrap w:val="0"/>
            <w:vAlign w:val="top"/>
          </w:tcPr>
          <w:p w14:paraId="33D1358B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1.5、铝合金抽屉1个，自吸式，承重≥10kg</w:t>
            </w:r>
          </w:p>
        </w:tc>
      </w:tr>
      <w:tr w14:paraId="540C6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0A71A9E9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1.6、不锈钢篮筐1个</w:t>
            </w:r>
          </w:p>
        </w:tc>
      </w:tr>
      <w:tr w14:paraId="53CB9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53A0BF63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1.7、气体终端（每类终端均配备枪头1个）：氧气2个，负压2个，压缩空气2个</w:t>
            </w:r>
          </w:p>
        </w:tc>
      </w:tr>
      <w:tr w14:paraId="0F91D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4B5090B5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1.8、错位五孔电源插座：10个容量为220V/10A、1个容量为220V/16A（带2个等电位接地端子）</w:t>
            </w:r>
          </w:p>
        </w:tc>
      </w:tr>
      <w:tr w14:paraId="407BC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14FCDD27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</w:t>
            </w:r>
            <w:r>
              <w:rPr>
                <w:rFonts w:hint="default" w:ascii="宋体" w:hAnsi="宋体" w:cs="宋体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、六类网络端口4个，网线配备快速接口且必须预穿完毕，置于吊塔顶部方便后期施工</w:t>
            </w:r>
          </w:p>
        </w:tc>
      </w:tr>
      <w:tr w14:paraId="4593F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66F9EFF2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1.1</w:t>
            </w:r>
            <w:r>
              <w:rPr>
                <w:rFonts w:hint="default" w:ascii="宋体" w:hAnsi="宋体" w:cs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、预留盲板2个</w:t>
            </w:r>
          </w:p>
        </w:tc>
      </w:tr>
      <w:tr w14:paraId="0AA5E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4461189C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1.11、</w:t>
            </w:r>
            <w:r>
              <w:rPr>
                <w:rFonts w:hint="eastAsia"/>
                <w:lang w:val="en-US" w:eastAsia="zh-CN"/>
              </w:rPr>
              <w:t>监护仪支架1套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；导联线夹1套</w:t>
            </w:r>
          </w:p>
        </w:tc>
      </w:tr>
      <w:tr w14:paraId="0AE63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65C98705">
            <w:pPr>
              <w:rPr>
                <w:rFonts w:hint="eastAsia" w:ascii="宋体" w:hAnsi="宋体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2、湿区要求</w:t>
            </w:r>
          </w:p>
        </w:tc>
      </w:tr>
      <w:tr w14:paraId="094EF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7EDA34D8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2.1、吊柱式设计，且吊柱可以沿横梁水平移动</w:t>
            </w:r>
          </w:p>
        </w:tc>
      </w:tr>
      <w:tr w14:paraId="34CFE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8415" w:type="dxa"/>
            <w:noWrap w:val="0"/>
            <w:vAlign w:val="top"/>
          </w:tcPr>
          <w:p w14:paraId="0FB0F172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2.2、仪器平台2个，尺寸≥430×480mm</w:t>
            </w:r>
          </w:p>
        </w:tc>
      </w:tr>
      <w:tr w14:paraId="0EBEE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3FE44460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2.3、箱体长度≥800mm</w:t>
            </w:r>
          </w:p>
        </w:tc>
      </w:tr>
      <w:tr w14:paraId="03B01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684D28AF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2.4、铝合金抽屉1个，自吸式，承重≥10kg</w:t>
            </w:r>
          </w:p>
        </w:tc>
      </w:tr>
      <w:tr w14:paraId="04411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7E487929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2.5、不锈钢篮筐1个</w:t>
            </w:r>
          </w:p>
        </w:tc>
      </w:tr>
      <w:tr w14:paraId="44D23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2C6380B9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2.6、气源数量（每类终端均配备枪头1个）：氧气2个；负压2个；压缩空气2个</w:t>
            </w:r>
          </w:p>
        </w:tc>
      </w:tr>
      <w:tr w14:paraId="2E75F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7A28B35F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2.7、错位五孔电源插座：10个容量为220V/10A（带2个等电位接地端子）</w:t>
            </w:r>
          </w:p>
        </w:tc>
      </w:tr>
      <w:tr w14:paraId="197BB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3ED0D1B5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2.8、输液架1套，含延伸臂，延伸臂长度≥260mm＋260mm</w:t>
            </w:r>
          </w:p>
        </w:tc>
      </w:tr>
      <w:tr w14:paraId="3FFCB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7F25B397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2.9、输液挂钩1套</w:t>
            </w:r>
          </w:p>
        </w:tc>
      </w:tr>
      <w:tr w14:paraId="633D5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28D5184F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2.10、六类网络端口4个，网线配备快速接口且必须预穿完毕，置于吊塔顶部方便后期施工</w:t>
            </w:r>
          </w:p>
        </w:tc>
      </w:tr>
      <w:tr w14:paraId="34CCA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7B746BC5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2.11、预留盲板2个</w:t>
            </w:r>
          </w:p>
        </w:tc>
      </w:tr>
      <w:tr w14:paraId="3A176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5" w:type="dxa"/>
            <w:noWrap w:val="0"/>
            <w:vAlign w:val="top"/>
          </w:tcPr>
          <w:p w14:paraId="3B71E7F3">
            <w:pPr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2.12、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同品牌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LED检查灯1个</w:t>
            </w:r>
          </w:p>
        </w:tc>
      </w:tr>
    </w:tbl>
    <w:p w14:paraId="032C3F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</w:p>
    <w:p w14:paraId="57F673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</w:p>
    <w:p w14:paraId="2E3704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  <w:lang w:val="en-US" w:eastAsia="zh-CN"/>
        </w:rPr>
        <w:t>二、浙江大学医学院附属第二医院安徽医院（肿瘤）项目无影灯招标技术参数（数量：25套；总预算：500万）</w:t>
      </w:r>
    </w:p>
    <w:p w14:paraId="2CB7D9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（一）、总体要求</w:t>
      </w:r>
    </w:p>
    <w:p w14:paraId="01AB01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*1、总体要求：无影灯为子母灯或双母灯，LED光源，所有双臂无影灯同底座安装。</w:t>
      </w:r>
    </w:p>
    <w:p w14:paraId="429708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2、无影灯灯头≥IP54防尘防水等级（提供防尘防水检测报告）。</w:t>
      </w:r>
    </w:p>
    <w:p w14:paraId="5C799E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*3、母灯直径≥60cm，子灯直径≥60cm。</w:t>
      </w:r>
    </w:p>
    <w:p w14:paraId="7CD12E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*4、母灯LED灯珠数量≥70颗，子灯LED灯珠数量≥48颗。</w:t>
      </w:r>
    </w:p>
    <w:p w14:paraId="2C62E5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■5、单个LED灯珠损坏，能正常使用，且能单独更换。</w:t>
      </w:r>
    </w:p>
    <w:p w14:paraId="258005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★6、LED灯泡寿命≥50000h</w:t>
      </w:r>
    </w:p>
    <w:p w14:paraId="448014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*7、灯头灯盘为超薄设计,灯头厚度≤10cm，满足现代层流手术室感控要求。</w:t>
      </w:r>
    </w:p>
    <w:p w14:paraId="7D5A6B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8、灯盘具有操作扶手，便于非洁净区人员移动手术灯位置。</w:t>
      </w:r>
    </w:p>
    <w:p w14:paraId="711DDC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  <w:highlight w:val="red"/>
        </w:rPr>
      </w:pPr>
      <w:r>
        <w:rPr>
          <w:rFonts w:hint="eastAsia" w:ascii="宋体" w:hAnsi="宋体" w:eastAsia="宋体" w:cs="宋体"/>
          <w:sz w:val="24"/>
          <w:szCs w:val="24"/>
        </w:rPr>
        <w:t>*9、无影灯悬臂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参照</w:t>
      </w:r>
      <w:r>
        <w:rPr>
          <w:rFonts w:hint="eastAsia" w:ascii="宋体" w:hAnsi="宋体" w:eastAsia="宋体" w:cs="宋体"/>
          <w:sz w:val="24"/>
          <w:szCs w:val="24"/>
        </w:rPr>
        <w:t>ONDAL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Oasys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AMTRION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或同档次其他品牌</w:t>
      </w:r>
    </w:p>
    <w:p w14:paraId="32CDC9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■10、具有多功能中置手柄，手柄可耐受 134℃高温高压消毒，光斑大小、及亮度均可调节。</w:t>
      </w:r>
    </w:p>
    <w:p w14:paraId="2CDBC7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*11、母灯最大照度≥160000 Lux。</w:t>
      </w:r>
    </w:p>
    <w:p w14:paraId="5305C1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12、子灯最大照度≥130000 Lux。</w:t>
      </w:r>
    </w:p>
    <w:p w14:paraId="3E5DE1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*13、亮度调节≥10档，调节范围40%～100%。</w:t>
      </w:r>
    </w:p>
    <w:p w14:paraId="3AB920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14、具备光斑直径调节功能，双灯可调范围为180～300mm。</w:t>
      </w:r>
    </w:p>
    <w:p w14:paraId="657EB3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*15、双灯色温均≥5档调节,调节范围3600～5000K。</w:t>
      </w:r>
    </w:p>
    <w:p w14:paraId="379AE0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■16、双灯Ra均≥97，R9均≥93（提供省级及以上医疗器械检验所检测证明）。</w:t>
      </w:r>
    </w:p>
    <w:p w14:paraId="115640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*17、双灯配备智能遮挡管理功能，近距离遮挡时，其他区域光源照度自动增加。</w:t>
      </w:r>
    </w:p>
    <w:p w14:paraId="6DB965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■18、深腔照明率：100%。</w:t>
      </w:r>
    </w:p>
    <w:p w14:paraId="429AF4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*19、双遮板深腔无影率≥60%，单遮板深腔无影率≥65%，提供省级及以上医疗器械检测机构出具的检测报告</w:t>
      </w:r>
    </w:p>
    <w:p w14:paraId="6D6BD7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20、母灯及子灯在20%中心照度的照明深度≥1200mm</w:t>
      </w:r>
    </w:p>
    <w:p w14:paraId="376F00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*21、光斑均匀性：最大光斑环境下d50/d10实测值≥65%，最小光斑环境下d50/d10实测值≥55%。</w:t>
      </w:r>
    </w:p>
    <w:p w14:paraId="134D7E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★22、灯臂关节个数≥6个。</w:t>
      </w:r>
    </w:p>
    <w:p w14:paraId="386FC2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23、控制面板为液晶触摸屏，具备亮度调节、色温调节、灯的开关、光斑大小调节等功能。</w:t>
      </w:r>
    </w:p>
    <w:p w14:paraId="13AEE1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24、无影灯具备一键微创/腔镜手术照明模式。</w:t>
      </w:r>
    </w:p>
    <w:p w14:paraId="37EC57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25、无影灯具备≥3种预设手术照明模式，应包括但不少于以下模式：脊柱/骨科模式、心脏/胸外科模式、深腔/腹腔外科模式等。</w:t>
      </w:r>
    </w:p>
    <w:p w14:paraId="7FFA82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26、可提供独立显示器悬臂，与无影灯同底座安装，带≥31英寸通用显示器挂架。</w:t>
      </w:r>
    </w:p>
    <w:p w14:paraId="59DA07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27、中标方负责显示器悬臂内部视频线的穿线工作，具体视频接口类型与医院对接后确认。</w:t>
      </w:r>
    </w:p>
    <w:p w14:paraId="0B3FDD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■28、6套无影灯提供中置全高清摄像系统，具备≥20倍光学变焦，≥10倍数字变焦，并具备≥1Tb存储功能。摄像系统可在母灯及子灯之间随意插拔，6套无影灯之间可相互切换。</w:t>
      </w:r>
    </w:p>
    <w:p w14:paraId="5258C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（二）、配置清单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下列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各项需单独报价）</w:t>
      </w:r>
    </w:p>
    <w:p w14:paraId="4212F5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1、双臂无影灯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套</w:t>
      </w:r>
    </w:p>
    <w:p w14:paraId="00DD42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2、四臂无影灯（同底座或分体式安装）（含2个显示器悬臂）1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套</w:t>
      </w:r>
    </w:p>
    <w:p w14:paraId="3D5C4C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3、中置1080P高清摄像系统6套</w:t>
      </w:r>
    </w:p>
    <w:p w14:paraId="54CF49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4、无影灯中置消毒手柄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50</w:t>
      </w:r>
      <w:r>
        <w:rPr>
          <w:rFonts w:hint="eastAsia" w:ascii="宋体" w:hAnsi="宋体" w:eastAsia="宋体" w:cs="宋体"/>
          <w:sz w:val="24"/>
          <w:szCs w:val="24"/>
        </w:rPr>
        <w:t>个</w:t>
      </w:r>
    </w:p>
    <w:p w14:paraId="75C648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5、≥31英寸显示器悬臂30个</w:t>
      </w:r>
    </w:p>
    <w:p w14:paraId="4AAD6C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6、≥31英寸通用显示器挂架30个</w:t>
      </w:r>
    </w:p>
    <w:p w14:paraId="208966AF">
      <w:pPr>
        <w:pStyle w:val="6"/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MDJjZjg0ODI5MjllYWRkZDU2ODhmYjFjMmE2MDcifQ=="/>
  </w:docVars>
  <w:rsids>
    <w:rsidRoot w:val="58745DD3"/>
    <w:rsid w:val="010F7FF3"/>
    <w:rsid w:val="0125437C"/>
    <w:rsid w:val="04D84B38"/>
    <w:rsid w:val="06D118A6"/>
    <w:rsid w:val="076D5A73"/>
    <w:rsid w:val="07C96893"/>
    <w:rsid w:val="080B2B56"/>
    <w:rsid w:val="08A721BB"/>
    <w:rsid w:val="09694018"/>
    <w:rsid w:val="0BAA43FB"/>
    <w:rsid w:val="0E26697C"/>
    <w:rsid w:val="10B23B7D"/>
    <w:rsid w:val="115033FD"/>
    <w:rsid w:val="12CA5B28"/>
    <w:rsid w:val="12D400DC"/>
    <w:rsid w:val="131109C2"/>
    <w:rsid w:val="132A4818"/>
    <w:rsid w:val="13BA151A"/>
    <w:rsid w:val="15963453"/>
    <w:rsid w:val="164A31E0"/>
    <w:rsid w:val="18A0067C"/>
    <w:rsid w:val="1A722FA1"/>
    <w:rsid w:val="1AAC1FB7"/>
    <w:rsid w:val="1BAA6FB8"/>
    <w:rsid w:val="1EA36926"/>
    <w:rsid w:val="1F7532BF"/>
    <w:rsid w:val="20FD7BB7"/>
    <w:rsid w:val="23521696"/>
    <w:rsid w:val="2546693B"/>
    <w:rsid w:val="257A518B"/>
    <w:rsid w:val="25E940BF"/>
    <w:rsid w:val="26F90C2C"/>
    <w:rsid w:val="274A0BBD"/>
    <w:rsid w:val="28835D87"/>
    <w:rsid w:val="29D37560"/>
    <w:rsid w:val="2BEC4741"/>
    <w:rsid w:val="2F6352EB"/>
    <w:rsid w:val="310511DC"/>
    <w:rsid w:val="319E48F7"/>
    <w:rsid w:val="38060B00"/>
    <w:rsid w:val="3AC73915"/>
    <w:rsid w:val="3B994330"/>
    <w:rsid w:val="3C04659D"/>
    <w:rsid w:val="3C845B72"/>
    <w:rsid w:val="3CE016AB"/>
    <w:rsid w:val="3FDE3C7D"/>
    <w:rsid w:val="41697D91"/>
    <w:rsid w:val="41FE5EDC"/>
    <w:rsid w:val="42526A45"/>
    <w:rsid w:val="4317294C"/>
    <w:rsid w:val="46F74436"/>
    <w:rsid w:val="4E9D1D67"/>
    <w:rsid w:val="4EB1136E"/>
    <w:rsid w:val="507D4258"/>
    <w:rsid w:val="50C66761"/>
    <w:rsid w:val="58745DD3"/>
    <w:rsid w:val="59761A20"/>
    <w:rsid w:val="5B1C781E"/>
    <w:rsid w:val="5BFD5A93"/>
    <w:rsid w:val="5C594097"/>
    <w:rsid w:val="5DC50FAE"/>
    <w:rsid w:val="5EEA01DF"/>
    <w:rsid w:val="611D0019"/>
    <w:rsid w:val="613E3ADE"/>
    <w:rsid w:val="61BF7DEE"/>
    <w:rsid w:val="65331331"/>
    <w:rsid w:val="657E6C81"/>
    <w:rsid w:val="661D158B"/>
    <w:rsid w:val="69320EA6"/>
    <w:rsid w:val="6A6E5F0E"/>
    <w:rsid w:val="6BF52108"/>
    <w:rsid w:val="6CB95641"/>
    <w:rsid w:val="71047B41"/>
    <w:rsid w:val="73C30FA4"/>
    <w:rsid w:val="74A83909"/>
    <w:rsid w:val="76C02E73"/>
    <w:rsid w:val="77441D99"/>
    <w:rsid w:val="78BB5DC5"/>
    <w:rsid w:val="7D5D42EC"/>
    <w:rsid w:val="7F045CD2"/>
    <w:rsid w:val="7F5B7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样式 首行缩进:  2 字符"/>
    <w:basedOn w:val="1"/>
    <w:qFormat/>
    <w:uiPriority w:val="0"/>
    <w:pPr>
      <w:ind w:firstLine="600" w:firstLineChars="200"/>
    </w:pPr>
    <w:rPr>
      <w:rFonts w:cs="宋体"/>
      <w:sz w:val="28"/>
    </w:rPr>
  </w:style>
  <w:style w:type="paragraph" w:styleId="7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font21"/>
    <w:basedOn w:val="5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9">
    <w:name w:val="font41"/>
    <w:basedOn w:val="5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0">
    <w:name w:val="font51"/>
    <w:basedOn w:val="5"/>
    <w:qFormat/>
    <w:uiPriority w:val="0"/>
    <w:rPr>
      <w:rFonts w:hint="eastAsia" w:ascii="微软雅黑" w:hAnsi="微软雅黑" w:eastAsia="微软雅黑" w:cs="微软雅黑"/>
      <w:color w:val="FF0000"/>
      <w:sz w:val="20"/>
      <w:szCs w:val="20"/>
      <w:u w:val="none"/>
    </w:rPr>
  </w:style>
  <w:style w:type="character" w:customStyle="1" w:styleId="11">
    <w:name w:val="font31"/>
    <w:basedOn w:val="5"/>
    <w:qFormat/>
    <w:uiPriority w:val="0"/>
    <w:rPr>
      <w:rFonts w:hint="eastAsia" w:ascii="微软雅黑" w:hAnsi="微软雅黑" w:eastAsia="微软雅黑" w:cs="微软雅黑"/>
      <w:color w:val="FF0000"/>
      <w:sz w:val="20"/>
      <w:szCs w:val="20"/>
      <w:u w:val="none"/>
    </w:rPr>
  </w:style>
  <w:style w:type="character" w:customStyle="1" w:styleId="12">
    <w:name w:val="font11"/>
    <w:basedOn w:val="5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3">
    <w:name w:val="font8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font91"/>
    <w:basedOn w:val="5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15">
    <w:name w:val="font71"/>
    <w:basedOn w:val="5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16">
    <w:name w:val="font101"/>
    <w:basedOn w:val="5"/>
    <w:qFormat/>
    <w:uiPriority w:val="0"/>
    <w:rPr>
      <w:rFonts w:hint="eastAsia" w:ascii="微软雅黑" w:hAnsi="微软雅黑" w:eastAsia="微软雅黑" w:cs="微软雅黑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2500</Words>
  <Characters>2847</Characters>
  <Lines>0</Lines>
  <Paragraphs>0</Paragraphs>
  <TotalTime>18</TotalTime>
  <ScaleCrop>false</ScaleCrop>
  <LinksUpToDate>false</LinksUpToDate>
  <CharactersWithSpaces>2853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2022-07-26T09:11:00Z</dcterms:created>
  <dc:creator>Administrator</dc:creator>
  <cp:lastModifiedBy>蓝色沸点</cp:lastModifiedBy>
  <cp:lastPrinted>2025-05-29T08:39:00Z</cp:lastPrinted>
  <dcterms:modified xsi:type="dcterms:W3CDTF">2025-10-22T06:54:30Z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641B6FB0F1D44D64BB84F57B26C78896_13</vt:lpwstr>
  </property>
  <property fmtid="{D5CDD505-2E9C-101B-9397-08002B2CF9AE}" pid="4" name="KSOTemplateDocerSaveRecord">
    <vt:lpwstr>eyJoZGlkIjoiYWQ2ZDkwMTliMzljNTM4MWFkM2ZiZjI0YmNmM2RjNzAiLCJ1c2VySWQiOiIzMjc2OTY4MjEifQ==</vt:lpwstr>
  </property>
</Properties>
</file>